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40" w:lineRule="auto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Title in arial boldface 1</w:t>
      </w:r>
      <w:r w:rsidDel="00000000" w:rsidR="00000000" w:rsidRPr="00000000">
        <w:rPr>
          <w:sz w:val="22"/>
          <w:szCs w:val="22"/>
          <w:rtl w:val="0"/>
        </w:rPr>
        <w:t xml:space="preserve">1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 Irst Author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 University, Address (centered, italic, 10pt),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e-mail@in.courier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 Ast Author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Other Place,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e-mail@in.courier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text of the abstract: up to four pages, Times New Roman, 12 pt, 1.5 interval.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Acknowledgements can be given at the end (as a separate untitled paragraph). The style for references is given below (preferably with titles, if the space allows).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A.Uthor, O.N.E.More (2003) Title of the paper, 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Journal,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12: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13–16.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A.U.Thor et al. (2003) Title of the paper, 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Journal,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12: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13–16.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A.Uthor (2003) Title of the chapter, In: 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Book,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E.D.Itor et al. (Eds.), 13–16 (Publisher).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685.039370078741" w:top="3458.2677165354335" w:left="2777.9527559055123" w:right="2777.952755905512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line="360" w:lineRule="auto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en-US"/>
    </w:rPr>
  </w:style>
  <w:style w:type="paragraph" w:styleId="1">
    <w:name w:val="Heading 1"/>
    <w:basedOn w:val="LOnormal"/>
    <w:next w:val="LOnormal"/>
    <w:qFormat w:val="1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2">
    <w:name w:val="Heading 2"/>
    <w:basedOn w:val="LOnormal"/>
    <w:next w:val="LOnormal"/>
    <w:qFormat w:val="1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3">
    <w:name w:val="Heading 3"/>
    <w:basedOn w:val="LOnormal"/>
    <w:next w:val="LOnormal"/>
    <w:qFormat w:val="1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4">
    <w:name w:val="Heading 4"/>
    <w:basedOn w:val="LOnormal"/>
    <w:next w:val="LOnormal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5">
    <w:name w:val="Heading 5"/>
    <w:basedOn w:val="LOnormal"/>
    <w:next w:val="LOnormal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6">
    <w:name w:val="Heading 6"/>
    <w:basedOn w:val="LOnormal"/>
    <w:next w:val="LOnormal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character" w:styleId="Style8">
    <w:name w:val="Hyperlink"/>
    <w:rPr>
      <w:color w:val="000080"/>
      <w:u w:val="single"/>
    </w:rPr>
  </w:style>
  <w:style w:type="paragraph" w:styleId="Style9">
    <w:name w:val="Заголовок"/>
    <w:basedOn w:val="Normal"/>
    <w:next w:val="Style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Style10">
    <w:name w:val="Body Text"/>
    <w:basedOn w:val="Normal"/>
    <w:pPr>
      <w:spacing w:after="140" w:before="0" w:line="276" w:lineRule="auto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Style13">
    <w:name w:val="Указатель"/>
    <w:basedOn w:val="Normal"/>
    <w:qFormat w:val="1"/>
    <w:pPr>
      <w:suppressLineNumbers w:val="1"/>
    </w:pPr>
    <w:rPr>
      <w:rFonts w:cs="Arial"/>
    </w:rPr>
  </w:style>
  <w:style w:type="paragraph" w:styleId="LOnormal" w:default="1">
    <w:name w:val="LO-normal"/>
    <w:qFormat w:val="1"/>
    <w:pPr>
      <w:widowControl w:val="0"/>
      <w:suppressAutoHyphens w:val="1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en-US"/>
    </w:rPr>
  </w:style>
  <w:style w:type="paragraph" w:styleId="Style14">
    <w:name w:val="Title"/>
    <w:basedOn w:val="LOnormal"/>
    <w:next w:val="LOnormal"/>
    <w:qFormat w:val="1"/>
    <w:pPr>
      <w:widowControl w:val="0"/>
      <w:spacing w:line="360" w:lineRule="auto"/>
      <w:jc w:val="center"/>
    </w:pPr>
    <w:rPr>
      <w:rFonts w:ascii="Arial" w:cs="Arial" w:eastAsia="Arial" w:hAnsi="Arial"/>
      <w:b w:val="1"/>
      <w:position w:val="0"/>
      <w:sz w:val="24"/>
      <w:szCs w:val="24"/>
      <w:vertAlign w:val="baseline"/>
    </w:rPr>
  </w:style>
  <w:style w:type="paragraph" w:styleId="Style15">
    <w:name w:val="Subtitle"/>
    <w:basedOn w:val="LOnormal"/>
    <w:next w:val="LOnormal"/>
    <w:qFormat w:val="1"/>
    <w:pPr>
      <w:keepNext w:val="1"/>
      <w:widowControl w:val="0"/>
      <w:spacing w:after="120" w:before="240" w:line="240" w:lineRule="auto"/>
      <w:jc w:val="center"/>
    </w:pPr>
    <w:rPr>
      <w:rFonts w:ascii="Arial" w:cs="Arial" w:eastAsia="Arial" w:hAnsi="Arial"/>
      <w:i w:val="1"/>
      <w:position w:val="0"/>
      <w:sz w:val="28"/>
      <w:szCs w:val="28"/>
      <w:vertAlign w:val="baseline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widowControl w:val="0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5dzdvr2R4LxD5C24CSe9bAxqHg==">CgMxLjA4AHIhMXprWUZ1dV96NnJyVWY5TDNyZDlLV1VxVlhHRmNhOWVS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